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76" w:rsidRDefault="00F34BCA">
      <w:r>
        <w:t>SIP: Board Resolution</w:t>
      </w:r>
    </w:p>
    <w:p w:rsidR="00F34BCA" w:rsidRDefault="00F34BCA">
      <w:r>
        <w:t xml:space="preserve">On 17 November 2020, </w:t>
      </w:r>
      <w:r w:rsidRPr="00F34BCA">
        <w:t>Saigon VRG Investment Corporation</w:t>
      </w:r>
      <w:r>
        <w:t xml:space="preserve"> announced the board resolution No.2491/NQ-HDQT as follows:</w:t>
      </w:r>
    </w:p>
    <w:p w:rsidR="00F34BCA" w:rsidRDefault="00F34BCA">
      <w:r>
        <w:t>Article 1: Approve the implementation of the plan for dividend payment 1</w:t>
      </w:r>
      <w:r w:rsidRPr="00F34BCA">
        <w:rPr>
          <w:vertAlign w:val="superscript"/>
        </w:rPr>
        <w:t>st</w:t>
      </w:r>
      <w:r>
        <w:t xml:space="preserve"> time in 2020 in cash with the rate of 10% according to the Resolution No.1348/SIP-NQDHDCD dated 26 June 2020 of the General Meeting of Shareholders of </w:t>
      </w:r>
      <w:r w:rsidRPr="00F34BCA">
        <w:t>Saigon VRG Investment Corporation</w:t>
      </w:r>
      <w:r>
        <w:t>.</w:t>
      </w:r>
    </w:p>
    <w:p w:rsidR="00F34BCA" w:rsidRDefault="00F34BCA">
      <w:r>
        <w:t>Article 2. The Board of Directors agreed to assign Chair of the Board of Directors to decide the record date for the shareholders to exercise their rights to receive their dividend payment 1</w:t>
      </w:r>
      <w:r w:rsidRPr="00F34BCA">
        <w:rPr>
          <w:vertAlign w:val="superscript"/>
        </w:rPr>
        <w:t>st</w:t>
      </w:r>
      <w:r>
        <w:t xml:space="preserve"> time in 2020 in cash.</w:t>
      </w:r>
    </w:p>
    <w:p w:rsidR="00F34BCA" w:rsidRDefault="00F34BCA">
      <w:r>
        <w:t>Article 3. This resolution takes effect since the date of signing. Member of the Board of Directors, Supervisory Board, Executive Board and other relevant departments are responsible for implementing this decision.</w:t>
      </w:r>
      <w:bookmarkStart w:id="0" w:name="_GoBack"/>
      <w:bookmarkEnd w:id="0"/>
    </w:p>
    <w:sectPr w:rsidR="00F34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CA"/>
    <w:rsid w:val="00862E59"/>
    <w:rsid w:val="00AE4176"/>
    <w:rsid w:val="00F3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E837"/>
  <w15:chartTrackingRefBased/>
  <w15:docId w15:val="{EF9EABD8-6FEC-4CFF-A27D-E92F65A0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 Giang</dc:creator>
  <cp:keywords/>
  <dc:description/>
  <cp:lastModifiedBy>Nguyen Thi Thu Giang</cp:lastModifiedBy>
  <cp:revision>1</cp:revision>
  <dcterms:created xsi:type="dcterms:W3CDTF">2020-11-18T03:14:00Z</dcterms:created>
  <dcterms:modified xsi:type="dcterms:W3CDTF">2020-11-18T03:22:00Z</dcterms:modified>
</cp:coreProperties>
</file>